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8"/>
          <w:szCs w:val="28"/>
        </w:rPr>
      </w:pPr>
      <w:r>
        <w:rPr/>
        <w:drawing>
          <wp:inline distT="0" distB="0" distL="0" distR="0">
            <wp:extent cx="723900" cy="89535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СОВЕТ ВЫСЕЛКОВСКОГО СЕЛЬСКОГО ПОСЕЛЕНИЯ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  <w:t>ВЫСЕЛКОВСКОГО РАЙОНА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  <w:lang w:val="en-US"/>
        </w:rPr>
        <w:t>II</w:t>
      </w:r>
      <w:r>
        <w:rPr>
          <w:sz w:val="28"/>
          <w:szCs w:val="20"/>
        </w:rPr>
        <w:t xml:space="preserve"> сессия </w:t>
      </w:r>
      <w:r>
        <w:rPr>
          <w:sz w:val="28"/>
          <w:szCs w:val="20"/>
          <w:lang w:val="en-US"/>
        </w:rPr>
        <w:t>IV</w:t>
      </w:r>
      <w:r>
        <w:rPr>
          <w:sz w:val="28"/>
          <w:szCs w:val="20"/>
        </w:rPr>
        <w:t xml:space="preserve"> созыва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 </w:t>
      </w:r>
      <w:r>
        <w:rPr>
          <w:sz w:val="28"/>
          <w:szCs w:val="20"/>
        </w:rPr>
        <w:t>РЕШЕНИЕ</w:t>
      </w:r>
    </w:p>
    <w:p>
      <w:pPr>
        <w:pStyle w:val="PlainTex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Plain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ноября 2019 года                                                                                      № 1-20</w:t>
      </w:r>
    </w:p>
    <w:p>
      <w:pPr>
        <w:pStyle w:val="Plain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center" w:pos="4819" w:leader="none"/>
          <w:tab w:val="left" w:pos="6600" w:leader="none"/>
        </w:tabs>
        <w:rPr>
          <w:sz w:val="28"/>
          <w:szCs w:val="28"/>
        </w:rPr>
      </w:pPr>
      <w:r>
        <w:rPr>
          <w:sz w:val="28"/>
          <w:szCs w:val="28"/>
        </w:rPr>
        <w:tab/>
        <w:t>ст-ца Выселки</w:t>
      </w:r>
    </w:p>
    <w:p>
      <w:pPr>
        <w:pStyle w:val="Normal"/>
        <w:tabs>
          <w:tab w:val="clear" w:pos="708"/>
          <w:tab w:val="center" w:pos="4819" w:leader="none"/>
          <w:tab w:val="left" w:pos="6600" w:leader="none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13 декабря 2018 года № 2-269 «О бюджете Выселковского сельского поселения Выселковского района на 2019 год»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со статьей 160.1 Бюджетного кодекса Российской Федерации Совет Выселковского сельского поселения Выселковского района   р е ш и л:</w:t>
      </w:r>
    </w:p>
    <w:p>
      <w:pPr>
        <w:pStyle w:val="Normal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Внести в решение Совета Выселковского сельского поселения Выселковского района от 13 декабря 2018 года № 2-269 «О бюджете Выселковского сельского поселения Выселковского района на 2019 год» следующие изменения:</w:t>
      </w:r>
    </w:p>
    <w:p>
      <w:pPr>
        <w:pStyle w:val="Normal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местного бюджета на 2019 год:</w:t>
      </w:r>
    </w:p>
    <w:p>
      <w:pPr>
        <w:pStyle w:val="Style25"/>
        <w:widowControl w:val="false"/>
        <w:spacing w:before="0"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1)общий объем доходов в сумме 156 777,9 тыс. рублей;</w:t>
      </w:r>
    </w:p>
    <w:p>
      <w:pPr>
        <w:pStyle w:val="Style25"/>
        <w:widowControl w:val="false"/>
        <w:spacing w:before="0"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2)общий объем расходов в сумме 171 104,5 тыс. рублей; </w:t>
      </w:r>
    </w:p>
    <w:p>
      <w:pPr>
        <w:pStyle w:val="Normal"/>
        <w:widowControl w:val="false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2019 года в сумме      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>
      <w:pPr>
        <w:pStyle w:val="Normal"/>
        <w:widowControl w:val="false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4) Дефицит местного бюджета в сумме 14 326,6 </w:t>
      </w:r>
      <w:bookmarkStart w:id="0" w:name="_GoBack"/>
      <w:bookmarkEnd w:id="0"/>
      <w:r>
        <w:rPr>
          <w:bCs/>
          <w:iCs/>
          <w:sz w:val="28"/>
          <w:szCs w:val="28"/>
        </w:rPr>
        <w:t>тыс. рублей».</w:t>
      </w:r>
    </w:p>
    <w:p>
      <w:pPr>
        <w:pStyle w:val="Style25"/>
        <w:widowControl w:val="false"/>
        <w:spacing w:before="0"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 Приложения  № 3, 4, 6, 7, 8, 9  к указанному решению изложить в новой редакции (прилагаются).</w:t>
      </w:r>
    </w:p>
    <w:p>
      <w:pPr>
        <w:pStyle w:val="Style25"/>
        <w:widowControl w:val="false"/>
        <w:spacing w:before="0"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5"/>
        <w:widowControl w:val="false"/>
        <w:spacing w:before="0"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5"/>
        <w:widowControl w:val="false"/>
        <w:spacing w:before="0"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>
      <w:pPr>
        <w:pStyle w:val="Style25"/>
        <w:widowControl w:val="false"/>
        <w:spacing w:before="0"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>
      <w:pPr>
        <w:pStyle w:val="Normal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Выселковского </w:t>
      </w:r>
    </w:p>
    <w:p>
      <w:pPr>
        <w:pStyle w:val="Normal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сельского поселения </w:t>
      </w:r>
    </w:p>
    <w:p>
      <w:pPr>
        <w:pStyle w:val="Normal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                                     </w:t>
        <w:tab/>
        <w:t xml:space="preserve">                             М. И. Хлыстун</w:t>
      </w:r>
    </w:p>
    <w:p>
      <w:pPr>
        <w:pStyle w:val="Normal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</w:t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поселения Выселковского района                                                      О.А. Зяблова </w:t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center"/>
        <w:rPr>
          <w:b/>
          <w:b/>
          <w:bCs/>
          <w:i/>
          <w:i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ЛИСТ  СОГЛАСОВАНИЯ</w:t>
      </w:r>
    </w:p>
    <w:p>
      <w:pPr>
        <w:pStyle w:val="Normal"/>
        <w:tabs>
          <w:tab w:val="clear" w:pos="708"/>
          <w:tab w:val="left" w:pos="7218" w:leader="none"/>
        </w:tabs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проекта решения Совета Выселковского сельского поселения Выселковского района от 6 ноября 2019 года № 1-20 «</w:t>
      </w:r>
      <w:r>
        <w:rPr>
          <w:bCs/>
          <w:sz w:val="28"/>
          <w:szCs w:val="28"/>
          <w:lang w:eastAsia="en-US"/>
        </w:rPr>
        <w:t xml:space="preserve">О внесении изменений в решение Совета Выселковского сельского поселения Выселковского района </w:t>
      </w:r>
    </w:p>
    <w:p>
      <w:pPr>
        <w:pStyle w:val="Normal"/>
        <w:tabs>
          <w:tab w:val="clear" w:pos="708"/>
          <w:tab w:val="left" w:pos="7218" w:leader="none"/>
        </w:tabs>
        <w:jc w:val="center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от 13 декабря 2018 года № 2-269 «О бюджете Выселковского сельского поселения Выселковского района на 2019 год»</w:t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iCs/>
          <w:sz w:val="28"/>
          <w:szCs w:val="28"/>
          <w:lang w:eastAsia="en-US"/>
        </w:rPr>
      </w:pPr>
      <w:r>
        <w:rPr>
          <w:iCs/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tbl>
      <w:tblPr>
        <w:tblW w:w="9854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927"/>
        <w:gridCol w:w="4926"/>
      </w:tblGrid>
      <w:tr>
        <w:trPr>
          <w:trHeight w:val="1669" w:hRule="atLeast"/>
        </w:trPr>
        <w:tc>
          <w:tcPr>
            <w:tcW w:w="4927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администрации Выселковского сельского поселения</w:t>
            </w:r>
          </w:p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6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</w:r>
          </w:p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</w:r>
          </w:p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</w:r>
          </w:p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</w:r>
          </w:p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</w:t>
            </w:r>
            <w:r>
              <w:rPr>
                <w:sz w:val="28"/>
                <w:szCs w:val="28"/>
                <w:lang w:eastAsia="en-US"/>
              </w:rPr>
              <w:t>О.А.Кирячкова-Богдан</w:t>
            </w:r>
          </w:p>
        </w:tc>
      </w:tr>
    </w:tbl>
    <w:p>
      <w:pPr>
        <w:pStyle w:val="Normal"/>
        <w:tabs>
          <w:tab w:val="clear" w:pos="708"/>
          <w:tab w:val="left" w:pos="7218" w:leader="none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2019 год</w:t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tbl>
      <w:tblPr>
        <w:tblW w:w="1433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9568"/>
        <w:gridCol w:w="4770"/>
      </w:tblGrid>
      <w:tr>
        <w:trPr/>
        <w:tc>
          <w:tcPr>
            <w:tcW w:w="9568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 Выселковского </w:t>
            </w:r>
          </w:p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</w:t>
              <w:tab/>
              <w:t xml:space="preserve">                                            </w:t>
              <w:tab/>
              <w:t>И.В.Зайкова</w:t>
            </w:r>
          </w:p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</w:r>
          </w:p>
        </w:tc>
        <w:tc>
          <w:tcPr>
            <w:tcW w:w="4770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</w:r>
          </w:p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</w:r>
          </w:p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</w:r>
          </w:p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>
            <w:pPr>
              <w:pStyle w:val="Normal"/>
              <w:tabs>
                <w:tab w:val="clear" w:pos="708"/>
                <w:tab w:val="left" w:pos="7218" w:leader="none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>
      <w:pPr>
        <w:pStyle w:val="Normal"/>
        <w:tabs>
          <w:tab w:val="clear" w:pos="708"/>
          <w:tab w:val="left" w:pos="7218" w:leader="none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2019 год</w:t>
      </w:r>
    </w:p>
    <w:p>
      <w:pPr>
        <w:pStyle w:val="Normal"/>
        <w:tabs>
          <w:tab w:val="clear" w:pos="708"/>
          <w:tab w:val="left" w:pos="7218" w:leader="none"/>
        </w:tabs>
        <w:jc w:val="both"/>
        <w:rPr/>
      </w:pPr>
      <w:r>
        <w:rPr/>
      </w:r>
    </w:p>
    <w:sectPr>
      <w:headerReference w:type="default" r:id="rId3"/>
      <w:type w:val="nextPage"/>
      <w:pgSz w:w="11906" w:h="16838"/>
      <w:pgMar w:left="1701" w:right="567" w:header="142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8"/>
      <w:jc w:val="center"/>
      <w:rPr>
        <w:sz w:val="28"/>
      </w:rPr>
    </w:pPr>
    <w:r>
      <w:rPr>
        <w:sz w:val="28"/>
      </w:rPr>
    </w:r>
  </w:p>
  <w:p>
    <w:pPr>
      <w:pStyle w:val="Style28"/>
      <w:jc w:val="center"/>
      <w:rPr/>
    </w:pPr>
    <w:r>
      <w:rPr>
        <w:sz w:val="28"/>
      </w:rPr>
      <w:fldChar w:fldCharType="begin"/>
    </w:r>
    <w:r>
      <w:rPr>
        <w:sz w:val="28"/>
      </w:rPr>
      <w:instrText> PAGE </w:instrText>
    </w:r>
    <w:r>
      <w:rPr>
        <w:sz w:val="28"/>
      </w:rPr>
      <w:fldChar w:fldCharType="separate"/>
    </w:r>
    <w:r>
      <w:rPr>
        <w:sz w:val="28"/>
      </w:rPr>
      <w:t>3</w:t>
    </w:r>
    <w:r>
      <w:rPr>
        <w:sz w:val="28"/>
      </w:rPr>
      <w:fldChar w:fldCharType="end"/>
    </w:r>
  </w:p>
  <w:p>
    <w:pPr>
      <w:pStyle w:val="Style28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e0155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с отступом 2 Знак"/>
    <w:basedOn w:val="DefaultParagraphFont"/>
    <w:link w:val="2"/>
    <w:uiPriority w:val="99"/>
    <w:semiHidden/>
    <w:qFormat/>
    <w:rsid w:val="00b54571"/>
    <w:rPr>
      <w:sz w:val="24"/>
      <w:szCs w:val="24"/>
    </w:rPr>
  </w:style>
  <w:style w:type="character" w:styleId="Style14" w:customStyle="1">
    <w:name w:val="Текст Знак"/>
    <w:basedOn w:val="DefaultParagraphFont"/>
    <w:link w:val="a3"/>
    <w:uiPriority w:val="99"/>
    <w:qFormat/>
    <w:rsid w:val="00b54571"/>
    <w:rPr>
      <w:rFonts w:ascii="Courier New" w:hAnsi="Courier New" w:cs="Courier New"/>
      <w:sz w:val="20"/>
      <w:szCs w:val="20"/>
    </w:rPr>
  </w:style>
  <w:style w:type="character" w:styleId="Style15" w:customStyle="1">
    <w:name w:val="Основной текст с отступом Знак"/>
    <w:basedOn w:val="DefaultParagraphFont"/>
    <w:link w:val="a5"/>
    <w:uiPriority w:val="99"/>
    <w:qFormat/>
    <w:rsid w:val="00b54571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qFormat/>
    <w:rsid w:val="009e0155"/>
    <w:rPr>
      <w:rFonts w:ascii="Times New Roman" w:hAnsi="Times New Roman" w:cs="Times New Roman"/>
      <w:sz w:val="28"/>
    </w:rPr>
  </w:style>
  <w:style w:type="character" w:styleId="Style16" w:customStyle="1">
    <w:name w:val="Основной текст Знак"/>
    <w:basedOn w:val="DefaultParagraphFont"/>
    <w:link w:val="a8"/>
    <w:uiPriority w:val="99"/>
    <w:semiHidden/>
    <w:qFormat/>
    <w:rsid w:val="00b54571"/>
    <w:rPr>
      <w:sz w:val="24"/>
      <w:szCs w:val="24"/>
    </w:rPr>
  </w:style>
  <w:style w:type="character" w:styleId="21" w:customStyle="1">
    <w:name w:val="Основной текст 2 Знак"/>
    <w:basedOn w:val="DefaultParagraphFont"/>
    <w:link w:val="21"/>
    <w:uiPriority w:val="99"/>
    <w:qFormat/>
    <w:rsid w:val="00145ed2"/>
    <w:rPr>
      <w:sz w:val="24"/>
      <w:szCs w:val="24"/>
    </w:rPr>
  </w:style>
  <w:style w:type="character" w:styleId="Style17" w:customStyle="1">
    <w:name w:val="Верхний колонтитул Знак"/>
    <w:basedOn w:val="DefaultParagraphFont"/>
    <w:link w:val="ab"/>
    <w:uiPriority w:val="99"/>
    <w:qFormat/>
    <w:rsid w:val="00765ddd"/>
    <w:rPr>
      <w:sz w:val="24"/>
      <w:szCs w:val="24"/>
    </w:rPr>
  </w:style>
  <w:style w:type="character" w:styleId="Style18" w:customStyle="1">
    <w:name w:val="Нижний колонтитул Знак"/>
    <w:basedOn w:val="DefaultParagraphFont"/>
    <w:link w:val="ad"/>
    <w:uiPriority w:val="99"/>
    <w:qFormat/>
    <w:rsid w:val="00765ddd"/>
    <w:rPr>
      <w:sz w:val="24"/>
      <w:szCs w:val="24"/>
    </w:rPr>
  </w:style>
  <w:style w:type="character" w:styleId="Style19" w:customStyle="1">
    <w:name w:val="Текст выноски Знак"/>
    <w:basedOn w:val="DefaultParagraphFont"/>
    <w:link w:val="af2"/>
    <w:uiPriority w:val="99"/>
    <w:semiHidden/>
    <w:qFormat/>
    <w:rsid w:val="00785a79"/>
    <w:rPr>
      <w:rFonts w:ascii="Tahoma" w:hAnsi="Tahoma" w:cs="Tahoma"/>
      <w:sz w:val="16"/>
      <w:szCs w:val="16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1">
    <w:name w:val="Body Text"/>
    <w:basedOn w:val="Normal"/>
    <w:link w:val="a9"/>
    <w:uiPriority w:val="99"/>
    <w:semiHidden/>
    <w:rsid w:val="009e0155"/>
    <w:pPr>
      <w:jc w:val="both"/>
    </w:pPr>
    <w:rPr>
      <w:sz w:val="28"/>
      <w:szCs w:val="28"/>
    </w:rPr>
  </w:style>
  <w:style w:type="paragraph" w:styleId="Style22">
    <w:name w:val="List"/>
    <w:basedOn w:val="Style21"/>
    <w:pPr/>
    <w:rPr>
      <w:rFonts w:cs="Mang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Mangal"/>
    </w:rPr>
  </w:style>
  <w:style w:type="paragraph" w:styleId="BodyTextIndent2">
    <w:name w:val="Body Text Indent 2"/>
    <w:basedOn w:val="Normal"/>
    <w:link w:val="20"/>
    <w:uiPriority w:val="99"/>
    <w:semiHidden/>
    <w:qFormat/>
    <w:rsid w:val="009e0155"/>
    <w:pPr>
      <w:ind w:firstLine="540"/>
      <w:jc w:val="both"/>
    </w:pPr>
    <w:rPr>
      <w:lang w:eastAsia="en-US"/>
    </w:rPr>
  </w:style>
  <w:style w:type="paragraph" w:styleId="PlainText">
    <w:name w:val="Plain Text"/>
    <w:basedOn w:val="Normal"/>
    <w:link w:val="a4"/>
    <w:uiPriority w:val="99"/>
    <w:qFormat/>
    <w:rsid w:val="009e0155"/>
    <w:pPr/>
    <w:rPr>
      <w:rFonts w:ascii="Courier New" w:hAnsi="Courier New"/>
      <w:sz w:val="20"/>
      <w:szCs w:val="20"/>
    </w:rPr>
  </w:style>
  <w:style w:type="paragraph" w:styleId="Style25">
    <w:name w:val="Body Text Indent"/>
    <w:basedOn w:val="Normal"/>
    <w:link w:val="a6"/>
    <w:uiPriority w:val="99"/>
    <w:rsid w:val="009e0155"/>
    <w:pPr>
      <w:spacing w:before="0" w:after="120"/>
      <w:ind w:left="283" w:hanging="0"/>
    </w:pPr>
    <w:rPr/>
  </w:style>
  <w:style w:type="paragraph" w:styleId="Style26" w:customStyle="1">
    <w:name w:val="обычный_ Знак Знак"/>
    <w:basedOn w:val="Normal"/>
    <w:autoRedefine/>
    <w:uiPriority w:val="99"/>
    <w:qFormat/>
    <w:rsid w:val="00d83dfb"/>
    <w:pPr>
      <w:widowControl w:val="false"/>
      <w:jc w:val="both"/>
    </w:pPr>
    <w:rPr>
      <w:sz w:val="28"/>
      <w:szCs w:val="28"/>
      <w:lang w:eastAsia="en-US"/>
    </w:rPr>
  </w:style>
  <w:style w:type="paragraph" w:styleId="BodyText2">
    <w:name w:val="Body Text 2"/>
    <w:basedOn w:val="Normal"/>
    <w:link w:val="22"/>
    <w:uiPriority w:val="99"/>
    <w:unhideWhenUsed/>
    <w:qFormat/>
    <w:rsid w:val="00145ed2"/>
    <w:pPr>
      <w:spacing w:lineRule="auto" w:line="480" w:before="0" w:after="12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link w:val="ac"/>
    <w:uiPriority w:val="99"/>
    <w:unhideWhenUsed/>
    <w:rsid w:val="00765dd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9">
    <w:name w:val="Footer"/>
    <w:basedOn w:val="Normal"/>
    <w:link w:val="ae"/>
    <w:uiPriority w:val="99"/>
    <w:unhideWhenUsed/>
    <w:rsid w:val="00765dd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 w:customStyle="1">
    <w:name w:val="Знак Знак Знак Знак Знак Знак Знак Знак Знак"/>
    <w:basedOn w:val="Normal"/>
    <w:qFormat/>
    <w:rsid w:val="00876e21"/>
    <w:pPr>
      <w:spacing w:lineRule="exact" w:line="240" w:before="0" w:after="160"/>
    </w:pPr>
    <w:rPr>
      <w:sz w:val="20"/>
      <w:szCs w:val="20"/>
    </w:rPr>
  </w:style>
  <w:style w:type="paragraph" w:styleId="ConsPlusNormal" w:customStyle="1">
    <w:name w:val="ConsPlusNormal"/>
    <w:qFormat/>
    <w:rsid w:val="0068427f"/>
    <w:pPr>
      <w:widowControl/>
      <w:bidi w:val="0"/>
      <w:jc w:val="left"/>
    </w:pPr>
    <w:rPr>
      <w:rFonts w:ascii="Arial" w:hAnsi="Arial" w:eastAsia="Calibri" w:cs="Arial" w:eastAsiaTheme="minorHAnsi"/>
      <w:color w:val="auto"/>
      <w:kern w:val="0"/>
      <w:sz w:val="24"/>
      <w:szCs w:val="20"/>
      <w:lang w:val="ru-RU" w:eastAsia="en-US" w:bidi="ar-SA"/>
    </w:rPr>
  </w:style>
  <w:style w:type="paragraph" w:styleId="BalloonText">
    <w:name w:val="Balloon Text"/>
    <w:basedOn w:val="Normal"/>
    <w:link w:val="af3"/>
    <w:uiPriority w:val="99"/>
    <w:semiHidden/>
    <w:unhideWhenUsed/>
    <w:qFormat/>
    <w:rsid w:val="00785a79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20903-A5C4-4C98-B702-1010F6FF9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LibreOffice/6.3.0.4$Windows_X86_64 LibreOffice_project/057fc023c990d676a43019934386b85b21a9ee99</Application>
  <Pages>3</Pages>
  <Words>307</Words>
  <Characters>1967</Characters>
  <CharactersWithSpaces>2731</CharactersWithSpaces>
  <Paragraphs>45</Paragraphs>
  <Company>Администрация Бузиновского с/п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2019-11-06T07:00:00Z</dcterms:created>
  <dc:creator>Чернявская Любовь Евгеньевна</dc:creator>
  <dc:description/>
  <dc:language>ru-RU</dc:language>
  <cp:lastModifiedBy/>
  <cp:lastPrinted>2019-11-28T08:09:00Z</cp:lastPrinted>
  <dcterms:modified xsi:type="dcterms:W3CDTF">2019-11-07T10:08:05Z</dcterms:modified>
  <cp:revision>8</cp:revision>
  <dc:subject/>
  <dc:title>СОВЕТ  МУНИЦИПАЛЬНОГО ОБРАЗОВАНИЯ БУЗИНОВСКОЕ СЕЛЬСКОЕ ПОСЕЛЕНИЕ В СОСТАВЕ МУНИЦИПАЛЬНОГО ОБРАЗОВАНИЯ ВЫСЕЛКОВСКИЙ  РАЙОН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Администрация Бузиновского с/п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